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06F4BF47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47D7F57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D8B07B8" w14:textId="77777777" w:rsidR="00F43710" w:rsidRDefault="003B7160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DidÁtica da QuÍ</w:t>
            </w:r>
            <w:r w:rsidRPr="003B7160">
              <w:rPr>
                <w:rFonts w:ascii="Arial" w:hAnsi="Arial" w:cs="Arial"/>
                <w:b/>
                <w:caps/>
              </w:rPr>
              <w:t>mica I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9B3F2E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779CE86" w14:textId="77777777" w:rsidR="00F43710" w:rsidRDefault="003B7160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EDD505</w:t>
            </w:r>
          </w:p>
        </w:tc>
      </w:tr>
      <w:tr w:rsidR="00F43710" w14:paraId="58B03256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65ABD0A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21315F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E0C15" w14:textId="77777777" w:rsidR="00F43710" w:rsidRDefault="003B7160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4623E5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DAE94" w14:textId="77777777" w:rsidR="00F43710" w:rsidRDefault="00EF563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1F1A1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8B24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81C4A66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5F0785" w14:textId="77777777" w:rsidR="00F43710" w:rsidRDefault="00917221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43710" w14:paraId="128BDB67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A87EFD9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09418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4C9D1" w14:textId="77777777" w:rsidR="00F43710" w:rsidRDefault="003B7160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05F199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668D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0BA8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180C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50605B2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3154884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48BA9D4C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A6CC42E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9AED04E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27A380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5C30E8C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711F3B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BE972E" w14:textId="77777777" w:rsidR="00F43710" w:rsidRDefault="003B716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6B310F20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A31416E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EA7E41E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9E70D7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FFD7644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9AEB9D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F1D1EBE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6FAF5ED8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1E2FF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523F65F" w14:textId="77777777" w:rsidR="00F43710" w:rsidRDefault="00A5223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0323C70A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D6777C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FB2A2FD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0E977951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6B1AFD7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15D21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2ADADC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3159151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7AAC61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33B950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1746780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8BFEA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B650CC" w14:textId="77777777" w:rsidR="00E6397E" w:rsidRPr="003239F4" w:rsidRDefault="00917221" w:rsidP="00676867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917221">
              <w:rPr>
                <w:rFonts w:ascii="Arial" w:hAnsi="Arial" w:cs="Arial"/>
              </w:rPr>
              <w:t>História da disciplina Química</w:t>
            </w:r>
            <w:r w:rsidR="0041663F">
              <w:rPr>
                <w:rFonts w:ascii="Arial" w:hAnsi="Arial" w:cs="Arial"/>
              </w:rPr>
              <w:t>.</w:t>
            </w:r>
            <w:r w:rsidR="00676867">
              <w:rPr>
                <w:rFonts w:ascii="Arial" w:hAnsi="Arial" w:cs="Arial"/>
              </w:rPr>
              <w:t xml:space="preserve"> O surgimento da concepção de átomo, através do pensamento dos filósofos gregos </w:t>
            </w:r>
            <w:r w:rsidR="00676867" w:rsidRPr="00676867">
              <w:rPr>
                <w:rFonts w:ascii="Arial" w:hAnsi="Arial" w:cs="Arial"/>
              </w:rPr>
              <w:t>Leucipo e Demócrito</w:t>
            </w:r>
            <w:r w:rsidR="00676867">
              <w:rPr>
                <w:rFonts w:ascii="Arial" w:hAnsi="Arial" w:cs="Arial"/>
              </w:rPr>
              <w:t>.  Os primeiros alquimistas. Os pensamentos filosóficos da Grécia antiga em relação a concepção de matéria.</w:t>
            </w:r>
          </w:p>
        </w:tc>
      </w:tr>
      <w:tr w:rsidR="00F43710" w14:paraId="3D2C34C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7871AE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ADC35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F728AF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3F285E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0791D5" w14:textId="77777777" w:rsidR="00F43710" w:rsidRPr="002F34ED" w:rsidRDefault="0041663F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1663F">
              <w:rPr>
                <w:rFonts w:ascii="Arial" w:hAnsi="Arial" w:cs="Arial"/>
              </w:rPr>
              <w:t>História d</w:t>
            </w:r>
            <w:r>
              <w:rPr>
                <w:rFonts w:ascii="Arial" w:hAnsi="Arial" w:cs="Arial"/>
              </w:rPr>
              <w:t>a ciência no ensino de química: A</w:t>
            </w:r>
            <w:r w:rsidRPr="0041663F">
              <w:rPr>
                <w:rFonts w:ascii="Arial" w:hAnsi="Arial" w:cs="Arial"/>
              </w:rPr>
              <w:t xml:space="preserve"> Importância da utilização do processo histórico de construção do conhecimento científico no processo de ensino-aprendizagem.</w:t>
            </w:r>
          </w:p>
        </w:tc>
      </w:tr>
      <w:tr w:rsidR="00F43710" w14:paraId="012C999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49355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9012C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AA56E2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0DB63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1311F9" w14:textId="77777777" w:rsidR="00631988" w:rsidRPr="00EF5E71" w:rsidRDefault="0041663F" w:rsidP="0041663F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1663F">
              <w:rPr>
                <w:rFonts w:ascii="Arial" w:hAnsi="Arial" w:cs="Arial"/>
              </w:rPr>
              <w:t>História d</w:t>
            </w:r>
            <w:r>
              <w:rPr>
                <w:rFonts w:ascii="Arial" w:hAnsi="Arial" w:cs="Arial"/>
              </w:rPr>
              <w:t xml:space="preserve">a ciência no ensino de química: A evolução dos modelos científicos. Os principais autores sobre o tema. Divisões históricas dos períodos da ciência. </w:t>
            </w:r>
          </w:p>
        </w:tc>
      </w:tr>
      <w:tr w:rsidR="00F43710" w14:paraId="51F9FAB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80F8C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D6013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A1A6E0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1426D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237A5F" w14:textId="77777777" w:rsidR="00F43710" w:rsidRPr="00257726" w:rsidRDefault="0041663F" w:rsidP="00453B9B">
            <w:pPr>
              <w:jc w:val="both"/>
              <w:rPr>
                <w:rFonts w:ascii="Arial" w:hAnsi="Arial" w:cs="Arial"/>
              </w:rPr>
            </w:pPr>
            <w:r w:rsidRPr="0041663F">
              <w:rPr>
                <w:rFonts w:ascii="Arial" w:hAnsi="Arial" w:cs="Arial"/>
              </w:rPr>
              <w:t>Análise dos livros didáticos de química</w:t>
            </w:r>
            <w:r>
              <w:rPr>
                <w:rFonts w:ascii="Arial" w:hAnsi="Arial" w:cs="Arial"/>
              </w:rPr>
              <w:t xml:space="preserve">. Principais autores. Organização dos tópicos da química. Divisão dos campos da química. </w:t>
            </w:r>
          </w:p>
        </w:tc>
      </w:tr>
      <w:tr w:rsidR="00F43710" w14:paraId="0F13248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FC8C8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A85D62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135D138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6C79FF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91259F" w14:textId="77777777" w:rsidR="00B61E87" w:rsidRPr="00257726" w:rsidRDefault="0041663F" w:rsidP="00861482">
            <w:pPr>
              <w:jc w:val="both"/>
              <w:rPr>
                <w:rFonts w:ascii="Arial" w:hAnsi="Arial" w:cs="Arial"/>
              </w:rPr>
            </w:pPr>
            <w:r w:rsidRPr="0041663F">
              <w:rPr>
                <w:rFonts w:ascii="Arial" w:hAnsi="Arial" w:cs="Arial"/>
              </w:rPr>
              <w:t>Análise dos livros didáticos de química</w:t>
            </w:r>
            <w:r>
              <w:rPr>
                <w:rFonts w:ascii="Arial" w:hAnsi="Arial" w:cs="Arial"/>
              </w:rPr>
              <w:t xml:space="preserve">. </w:t>
            </w:r>
            <w:r w:rsidR="00861482">
              <w:rPr>
                <w:rFonts w:ascii="Arial" w:hAnsi="Arial" w:cs="Arial"/>
              </w:rPr>
              <w:t>Intercorrelações</w:t>
            </w:r>
            <w:r>
              <w:rPr>
                <w:rFonts w:ascii="Arial" w:hAnsi="Arial" w:cs="Arial"/>
              </w:rPr>
              <w:t xml:space="preserve"> entre os campos da química. Divisões curricular</w:t>
            </w:r>
            <w:r w:rsidR="00861482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61E87" w14:paraId="7FB6C6A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C25EC1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BA0DF8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32175EA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F09DB0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DE1D50" w14:textId="77777777" w:rsidR="00B61E87" w:rsidRPr="00D82D8D" w:rsidRDefault="00861482" w:rsidP="004C70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861482">
              <w:rPr>
                <w:rFonts w:ascii="Arial" w:hAnsi="Arial" w:cs="Arial"/>
              </w:rPr>
              <w:t>Cotidiano e ensino de química</w:t>
            </w:r>
            <w:r>
              <w:rPr>
                <w:rFonts w:ascii="Arial" w:hAnsi="Arial" w:cs="Arial"/>
              </w:rPr>
              <w:t xml:space="preserve">: Discussões sobre a química na vida cotidiana do ponto de vista dos diferentes aspectos da sociedade e suas diferenças com o conceito de aplicação prática da química. </w:t>
            </w:r>
          </w:p>
        </w:tc>
      </w:tr>
      <w:tr w:rsidR="00F43710" w14:paraId="3AE23FA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9614CA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A85C1B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8A9532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B13E0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A4F073" w14:textId="77777777" w:rsidR="00F43710" w:rsidRPr="00707E24" w:rsidRDefault="00861482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14:paraId="1E0DBC6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E8D8AA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CCBA2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65AD10A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00FC7B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E2BE59" w14:textId="77777777" w:rsidR="00B61E87" w:rsidRPr="00257726" w:rsidRDefault="004C7024" w:rsidP="00961928">
            <w:pPr>
              <w:jc w:val="both"/>
              <w:rPr>
                <w:rFonts w:ascii="Arial" w:hAnsi="Arial" w:cs="Arial"/>
              </w:rPr>
            </w:pPr>
            <w:r w:rsidRPr="00861482">
              <w:rPr>
                <w:rFonts w:ascii="Arial" w:hAnsi="Arial" w:cs="Arial"/>
              </w:rPr>
              <w:t>Cotidiano e ensino de química</w:t>
            </w:r>
            <w:r>
              <w:rPr>
                <w:rFonts w:ascii="Arial" w:hAnsi="Arial" w:cs="Arial"/>
              </w:rPr>
              <w:t xml:space="preserve">: Diferenciação entre os conhecimentos do senso comum da vida cotidiana e o conhecimento científico dentro da aplicação prática.  </w:t>
            </w:r>
          </w:p>
        </w:tc>
      </w:tr>
      <w:tr w:rsidR="00B61E87" w14:paraId="66CCB4D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63E873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D95634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2E737D7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43C0C1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46929F" w14:textId="77777777" w:rsidR="00B61E87" w:rsidRPr="00D82D8D" w:rsidRDefault="004C7024" w:rsidP="00453B9B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C7024">
              <w:rPr>
                <w:rFonts w:ascii="Arial" w:hAnsi="Arial" w:cs="Arial"/>
              </w:rPr>
              <w:t>Epistemologia – discussão da metodologia científica</w:t>
            </w:r>
            <w:r>
              <w:rPr>
                <w:rFonts w:ascii="Arial" w:hAnsi="Arial" w:cs="Arial"/>
              </w:rPr>
              <w:t>. Principais autores e teorias da construção do pensamento científico.</w:t>
            </w:r>
            <w:r w:rsidR="001C7BF1">
              <w:rPr>
                <w:rFonts w:ascii="Arial" w:hAnsi="Arial" w:cs="Arial"/>
              </w:rPr>
              <w:t xml:space="preserve"> Obstáculos epistemológicos na construção </w:t>
            </w:r>
            <w:r w:rsidR="001C7BF1">
              <w:rPr>
                <w:rFonts w:ascii="Arial" w:hAnsi="Arial" w:cs="Arial"/>
              </w:rPr>
              <w:lastRenderedPageBreak/>
              <w:t>do pensamento científico.</w:t>
            </w:r>
          </w:p>
        </w:tc>
      </w:tr>
      <w:tr w:rsidR="00F43710" w14:paraId="34A2EB6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A0C4FA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B17A0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370A254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2EBE17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3F5E1C" w14:textId="77777777" w:rsidR="00B61E87" w:rsidRPr="00A50159" w:rsidRDefault="004C7024" w:rsidP="0096192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C7024">
              <w:rPr>
                <w:rFonts w:ascii="Arial" w:hAnsi="Arial" w:cs="Arial"/>
              </w:rPr>
              <w:t>Epistemologia – discussão da metodologia científica</w:t>
            </w:r>
            <w:r>
              <w:rPr>
                <w:rFonts w:ascii="Arial" w:hAnsi="Arial" w:cs="Arial"/>
              </w:rPr>
              <w:t>. Principais autores e teorias da construção do pensamento científico. Diferenciação dos conceitos de conhecimento a priori e conhecimento científico.</w:t>
            </w:r>
          </w:p>
        </w:tc>
      </w:tr>
      <w:tr w:rsidR="00B61E87" w14:paraId="0C3E4B3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44C4C0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3CB6D1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RPr="00A50159" w14:paraId="783BC04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D7536B" w14:textId="77777777" w:rsidR="00B61E87" w:rsidRPr="00A50159" w:rsidRDefault="00B61E8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A807AF" w14:textId="77777777" w:rsidR="00B61E87" w:rsidRPr="00631988" w:rsidRDefault="004C7024" w:rsidP="007D2FDA">
            <w:pPr>
              <w:jc w:val="both"/>
              <w:rPr>
                <w:rFonts w:ascii="Arial" w:hAnsi="Arial" w:cs="Arial"/>
              </w:rPr>
            </w:pPr>
            <w:r w:rsidRPr="004C7024">
              <w:rPr>
                <w:rFonts w:ascii="Arial" w:hAnsi="Arial" w:cs="Arial"/>
              </w:rPr>
              <w:t>O papel da experimentação no ensino de química.</w:t>
            </w:r>
            <w:r>
              <w:rPr>
                <w:rFonts w:ascii="Arial" w:hAnsi="Arial" w:cs="Arial"/>
              </w:rPr>
              <w:t xml:space="preserve"> Os diferentes métodos de experimentação </w:t>
            </w:r>
            <w:r w:rsidR="001C7BF1">
              <w:rPr>
                <w:rFonts w:ascii="Arial" w:hAnsi="Arial" w:cs="Arial"/>
              </w:rPr>
              <w:t>no ensino da química.</w:t>
            </w:r>
          </w:p>
        </w:tc>
      </w:tr>
      <w:tr w:rsidR="00F43710" w14:paraId="0D7F091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4C5FC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0406A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F1800B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8C46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6ABE6B" w14:textId="77777777" w:rsidR="00631988" w:rsidRPr="00631988" w:rsidRDefault="001C7BF1" w:rsidP="001C7BF1">
            <w:pPr>
              <w:jc w:val="both"/>
            </w:pPr>
            <w:r>
              <w:rPr>
                <w:rFonts w:ascii="Arial" w:hAnsi="Arial" w:cs="Arial"/>
              </w:rPr>
              <w:t>Tipos de experimentação: O uso do espaço urbano; o uso de recursos audiovisuais; o uso de materiais caseiros; o uso de artes, tais como teatro, dança, musicas e poesias; o uso de meios de comunicação, tais como jornais, reportagens, revistas e noticias; todos estes recursos para ensinar química.</w:t>
            </w:r>
          </w:p>
        </w:tc>
      </w:tr>
      <w:tr w:rsidR="00F43710" w14:paraId="34D9380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DF3668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36FEC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0ABAD37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47BB5E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EBAF8F" w14:textId="77777777" w:rsidR="00F848A5" w:rsidRPr="00257726" w:rsidRDefault="001C7BF1" w:rsidP="00676867">
            <w:pPr>
              <w:jc w:val="both"/>
              <w:rPr>
                <w:rFonts w:ascii="Arial" w:hAnsi="Arial" w:cs="Arial"/>
              </w:rPr>
            </w:pPr>
            <w:r w:rsidRPr="001C7BF1">
              <w:rPr>
                <w:rFonts w:ascii="Arial" w:hAnsi="Arial" w:cs="Arial"/>
              </w:rPr>
              <w:t>Perspectiva</w:t>
            </w:r>
            <w:r>
              <w:rPr>
                <w:rFonts w:ascii="Arial" w:hAnsi="Arial" w:cs="Arial"/>
              </w:rPr>
              <w:t>s</w:t>
            </w:r>
            <w:r w:rsidRPr="001C7BF1">
              <w:rPr>
                <w:rFonts w:ascii="Arial" w:hAnsi="Arial" w:cs="Arial"/>
              </w:rPr>
              <w:t xml:space="preserve"> para o ensino da química</w:t>
            </w:r>
            <w:r>
              <w:rPr>
                <w:rFonts w:ascii="Arial" w:hAnsi="Arial" w:cs="Arial"/>
              </w:rPr>
              <w:t xml:space="preserve">: </w:t>
            </w:r>
            <w:r w:rsidR="00676867">
              <w:rPr>
                <w:rFonts w:ascii="Arial" w:hAnsi="Arial" w:cs="Arial"/>
              </w:rPr>
              <w:t>Teorias construtivistas. Paulo Freire e a educação libertadora na transformação da educação brasileira. Mudanças no modelo tradicional de ensino: O discente como ator e construtor do conhecimento.</w:t>
            </w:r>
            <w:r w:rsidR="005C35F3">
              <w:rPr>
                <w:rFonts w:ascii="Arial" w:hAnsi="Arial" w:cs="Arial"/>
              </w:rPr>
              <w:t xml:space="preserve"> Novas tendências </w:t>
            </w:r>
            <w:r w:rsidR="0041138A">
              <w:rPr>
                <w:rFonts w:ascii="Arial" w:hAnsi="Arial" w:cs="Arial"/>
              </w:rPr>
              <w:t>no ensino brasileiro.</w:t>
            </w:r>
          </w:p>
        </w:tc>
      </w:tr>
      <w:tr w:rsidR="00F848A5" w14:paraId="10089DA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4E95BB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D2EE31" w14:textId="77777777" w:rsidR="00F848A5" w:rsidRDefault="00F848A5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0ED6F6D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95C174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2B3D2E" w14:textId="77777777" w:rsidR="00F848A5" w:rsidRPr="00A50159" w:rsidRDefault="001C7BF1" w:rsidP="00B3709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C7BF1">
              <w:rPr>
                <w:rFonts w:ascii="Arial" w:hAnsi="Arial" w:cs="Arial"/>
              </w:rPr>
              <w:t>Perspectiva</w:t>
            </w:r>
            <w:r>
              <w:rPr>
                <w:rFonts w:ascii="Arial" w:hAnsi="Arial" w:cs="Arial"/>
              </w:rPr>
              <w:t>s</w:t>
            </w:r>
            <w:r w:rsidRPr="001C7BF1">
              <w:rPr>
                <w:rFonts w:ascii="Arial" w:hAnsi="Arial" w:cs="Arial"/>
              </w:rPr>
              <w:t xml:space="preserve"> para o ensino da química</w:t>
            </w:r>
            <w:r>
              <w:rPr>
                <w:rFonts w:ascii="Arial" w:hAnsi="Arial" w:cs="Arial"/>
              </w:rPr>
              <w:t xml:space="preserve">: </w:t>
            </w:r>
            <w:r w:rsidR="00676867">
              <w:rPr>
                <w:rFonts w:ascii="Arial" w:hAnsi="Arial" w:cs="Arial"/>
              </w:rPr>
              <w:t xml:space="preserve">Possíveis transformações na forma de se ensinar química, </w:t>
            </w:r>
            <w:r>
              <w:rPr>
                <w:rFonts w:ascii="Arial" w:hAnsi="Arial" w:cs="Arial"/>
              </w:rPr>
              <w:t>A importância da química para o progresso do desenvolvimento tecnológico e científico do Brasil.</w:t>
            </w:r>
            <w:r w:rsidR="00676867">
              <w:rPr>
                <w:rFonts w:ascii="Arial" w:hAnsi="Arial" w:cs="Arial"/>
              </w:rPr>
              <w:t xml:space="preserve"> A importância do ensino de química para a transformação da sociedade brasileira.</w:t>
            </w:r>
          </w:p>
        </w:tc>
      </w:tr>
      <w:tr w:rsidR="00F43710" w14:paraId="1B4CD2B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C84383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D2D54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7BC54A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3CB31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AF2F74" w14:textId="77777777" w:rsidR="00F43710" w:rsidRPr="00F848A5" w:rsidRDefault="00FE281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221D6DA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093B08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2A4EC9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73CA797A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048A97" w14:textId="77777777" w:rsidR="00F43710" w:rsidRPr="00285690" w:rsidRDefault="0028569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14:paraId="6F45A469" w14:textId="77777777" w:rsidR="003A4B5D" w:rsidRPr="003A4B5D" w:rsidRDefault="00FE4A0A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  <w:r w:rsidR="00F848A5">
              <w:rPr>
                <w:rFonts w:ascii="Arial" w:eastAsia="Arial" w:hAnsi="Arial" w:cs="Arial"/>
              </w:rPr>
              <w:t xml:space="preserve"> </w:t>
            </w:r>
            <w:r w:rsidR="0041138A">
              <w:rPr>
                <w:rFonts w:ascii="Arial" w:eastAsia="Arial" w:hAnsi="Arial" w:cs="Arial"/>
              </w:rPr>
              <w:t xml:space="preserve">CHASSOT, A. I. </w:t>
            </w:r>
            <w:r w:rsidR="00D10305">
              <w:rPr>
                <w:rFonts w:ascii="Arial" w:eastAsia="Arial" w:hAnsi="Arial" w:cs="Arial"/>
                <w:b/>
              </w:rPr>
              <w:t>A</w:t>
            </w:r>
            <w:r w:rsidR="00D10305" w:rsidRPr="0041138A">
              <w:rPr>
                <w:rFonts w:ascii="Arial" w:eastAsia="Arial" w:hAnsi="Arial" w:cs="Arial"/>
                <w:b/>
              </w:rPr>
              <w:t xml:space="preserve"> educação no ensino da química</w:t>
            </w:r>
            <w:r w:rsidR="0041138A" w:rsidRPr="0089560C">
              <w:rPr>
                <w:rFonts w:ascii="Arial" w:eastAsia="Arial" w:hAnsi="Arial" w:cs="Arial"/>
              </w:rPr>
              <w:t>.</w:t>
            </w:r>
            <w:r w:rsidR="0041138A">
              <w:rPr>
                <w:rFonts w:ascii="Arial" w:eastAsia="Arial" w:hAnsi="Arial" w:cs="Arial"/>
                <w:b/>
              </w:rPr>
              <w:t xml:space="preserve"> </w:t>
            </w:r>
            <w:r w:rsidR="0089560C" w:rsidRPr="0089560C">
              <w:rPr>
                <w:rFonts w:ascii="Arial" w:eastAsia="Arial" w:hAnsi="Arial" w:cs="Arial"/>
              </w:rPr>
              <w:t>I</w:t>
            </w:r>
            <w:r w:rsidR="0089560C">
              <w:rPr>
                <w:rFonts w:ascii="Arial" w:eastAsia="Arial" w:hAnsi="Arial" w:cs="Arial"/>
              </w:rPr>
              <w:t xml:space="preserve">juí: Editora </w:t>
            </w:r>
            <w:proofErr w:type="spellStart"/>
            <w:r w:rsidR="0089560C">
              <w:rPr>
                <w:rFonts w:ascii="Arial" w:eastAsia="Arial" w:hAnsi="Arial" w:cs="Arial"/>
              </w:rPr>
              <w:t>Unijuí</w:t>
            </w:r>
            <w:proofErr w:type="spellEnd"/>
            <w:r w:rsidR="0089560C">
              <w:rPr>
                <w:rFonts w:ascii="Arial" w:eastAsia="Arial" w:hAnsi="Arial" w:cs="Arial"/>
              </w:rPr>
              <w:t xml:space="preserve">, 1990. </w:t>
            </w:r>
          </w:p>
          <w:p w14:paraId="5DC13D04" w14:textId="77777777" w:rsidR="00F848A5" w:rsidRDefault="003A4B5D" w:rsidP="00D1030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="00D10305">
              <w:rPr>
                <w:rFonts w:ascii="Arial" w:eastAsia="Arial" w:hAnsi="Arial" w:cs="Arial"/>
              </w:rPr>
              <w:t xml:space="preserve">2) </w:t>
            </w:r>
            <w:r w:rsidR="00D10305" w:rsidRPr="00D10305">
              <w:rPr>
                <w:rFonts w:ascii="Arial" w:eastAsia="Arial" w:hAnsi="Arial" w:cs="Arial"/>
              </w:rPr>
              <w:t xml:space="preserve">BACHELARD, G. </w:t>
            </w:r>
            <w:r w:rsidR="00D10305" w:rsidRPr="00D10305">
              <w:rPr>
                <w:rFonts w:ascii="Arial" w:eastAsia="Arial" w:hAnsi="Arial" w:cs="Arial"/>
                <w:b/>
              </w:rPr>
              <w:t>A formação do espírito científico: contribuição para uma</w:t>
            </w:r>
            <w:r w:rsidR="00D10305">
              <w:rPr>
                <w:rFonts w:ascii="Arial" w:eastAsia="Arial" w:hAnsi="Arial" w:cs="Arial"/>
                <w:b/>
              </w:rPr>
              <w:t xml:space="preserve"> </w:t>
            </w:r>
            <w:r w:rsidR="00D10305" w:rsidRPr="00D10305">
              <w:rPr>
                <w:rFonts w:ascii="Arial" w:eastAsia="Arial" w:hAnsi="Arial" w:cs="Arial"/>
                <w:b/>
              </w:rPr>
              <w:t>psicanálise do conhecimento</w:t>
            </w:r>
            <w:r w:rsidR="00D10305" w:rsidRPr="00D10305">
              <w:rPr>
                <w:rFonts w:ascii="Arial" w:eastAsia="Arial" w:hAnsi="Arial" w:cs="Arial"/>
              </w:rPr>
              <w:t>. Rio de Janeiro: Contraponto, 1996.</w:t>
            </w:r>
            <w:r w:rsidR="0089560C">
              <w:rPr>
                <w:rFonts w:ascii="Arial" w:eastAsia="Arial" w:hAnsi="Arial" w:cs="Arial"/>
              </w:rPr>
              <w:t xml:space="preserve"> </w:t>
            </w:r>
            <w:r w:rsidR="00D10305" w:rsidRPr="00D10305">
              <w:rPr>
                <w:rFonts w:ascii="Arial" w:eastAsia="Arial" w:hAnsi="Arial" w:cs="Arial"/>
              </w:rPr>
              <w:t>1º Edição.</w:t>
            </w:r>
          </w:p>
          <w:p w14:paraId="594E9972" w14:textId="77777777" w:rsidR="0089560C" w:rsidRDefault="0089560C" w:rsidP="00D1030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(3) </w:t>
            </w:r>
            <w:r w:rsidRPr="0089560C">
              <w:rPr>
                <w:rFonts w:ascii="Arial" w:eastAsia="Arial" w:hAnsi="Arial" w:cs="Arial"/>
              </w:rPr>
              <w:t xml:space="preserve">LOPES, A, R, C. </w:t>
            </w:r>
            <w:r w:rsidRPr="0089560C">
              <w:rPr>
                <w:rFonts w:ascii="Arial" w:eastAsia="Arial" w:hAnsi="Arial" w:cs="Arial"/>
                <w:b/>
              </w:rPr>
              <w:t>Livros didáticos: Obstáculos à aprendizagem da ciência química</w:t>
            </w:r>
            <w:r w:rsidRPr="0089560C">
              <w:rPr>
                <w:rFonts w:ascii="Arial" w:eastAsia="Arial" w:hAnsi="Arial" w:cs="Arial"/>
              </w:rPr>
              <w:t>. Dissertação (Instituto de Estudos Avançados em Educação) – FGV. Rio de Janeiro, 1990.</w:t>
            </w:r>
          </w:p>
          <w:p w14:paraId="37617FD5" w14:textId="77777777" w:rsidR="0089560C" w:rsidRDefault="0089560C" w:rsidP="00D1030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(4) LUTFI, M. </w:t>
            </w:r>
            <w:r w:rsidRPr="0089560C">
              <w:rPr>
                <w:rFonts w:ascii="Arial" w:eastAsia="Arial" w:hAnsi="Arial" w:cs="Arial"/>
                <w:b/>
              </w:rPr>
              <w:t>Cotidiano e Educação em química.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89560C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juí: Editora </w:t>
            </w:r>
            <w:proofErr w:type="spellStart"/>
            <w:r>
              <w:rPr>
                <w:rFonts w:ascii="Arial" w:eastAsia="Arial" w:hAnsi="Arial" w:cs="Arial"/>
              </w:rPr>
              <w:t>Unijuí</w:t>
            </w:r>
            <w:proofErr w:type="spellEnd"/>
            <w:r>
              <w:rPr>
                <w:rFonts w:ascii="Arial" w:eastAsia="Arial" w:hAnsi="Arial" w:cs="Arial"/>
              </w:rPr>
              <w:t xml:space="preserve">, 1988. </w:t>
            </w:r>
          </w:p>
          <w:p w14:paraId="3271EAEB" w14:textId="77777777" w:rsidR="0089560C" w:rsidRDefault="00BE63A9" w:rsidP="00D1030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(5) </w:t>
            </w:r>
            <w:r w:rsidR="00E35F6F">
              <w:rPr>
                <w:rFonts w:ascii="Arial" w:eastAsia="Arial" w:hAnsi="Arial" w:cs="Arial"/>
              </w:rPr>
              <w:t xml:space="preserve">MORTIMER, E. F. </w:t>
            </w:r>
            <w:r w:rsidR="00E35F6F">
              <w:rPr>
                <w:rFonts w:ascii="Arial" w:eastAsia="Arial" w:hAnsi="Arial" w:cs="Arial"/>
                <w:b/>
              </w:rPr>
              <w:t>A evolução dos livros didáticos de química destinados ao ensino secundário</w:t>
            </w:r>
            <w:r w:rsidR="00E35F6F">
              <w:rPr>
                <w:rFonts w:ascii="Arial" w:eastAsia="Arial" w:hAnsi="Arial" w:cs="Arial"/>
              </w:rPr>
              <w:t>. EM ABERTO. Brasília, INEP, 7 (40), out/dez, 1988.</w:t>
            </w:r>
          </w:p>
          <w:p w14:paraId="574DF95C" w14:textId="77777777" w:rsidR="00E35F6F" w:rsidRDefault="00BE63A9" w:rsidP="00D1030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(6) </w:t>
            </w:r>
            <w:r w:rsidR="00502D99">
              <w:rPr>
                <w:rFonts w:ascii="Arial" w:eastAsia="Arial" w:hAnsi="Arial" w:cs="Arial"/>
              </w:rPr>
              <w:t xml:space="preserve">GOLDFARB, A. M. </w:t>
            </w:r>
            <w:r w:rsidR="00502D99">
              <w:rPr>
                <w:rFonts w:ascii="Arial" w:eastAsia="Arial" w:hAnsi="Arial" w:cs="Arial"/>
                <w:b/>
              </w:rPr>
              <w:t xml:space="preserve">Por uma </w:t>
            </w:r>
            <w:proofErr w:type="spellStart"/>
            <w:r w:rsidR="00502D99">
              <w:rPr>
                <w:rFonts w:ascii="Arial" w:eastAsia="Arial" w:hAnsi="Arial" w:cs="Arial"/>
                <w:b/>
              </w:rPr>
              <w:t>reoxigenação</w:t>
            </w:r>
            <w:proofErr w:type="spellEnd"/>
            <w:r w:rsidR="00502D99">
              <w:rPr>
                <w:rFonts w:ascii="Arial" w:eastAsia="Arial" w:hAnsi="Arial" w:cs="Arial"/>
                <w:b/>
              </w:rPr>
              <w:t xml:space="preserve"> do ensino de ciências: A utilização da história e da filosofia na química do 2º grau. Ensino de química: dos fundamentos a prática</w:t>
            </w:r>
            <w:r w:rsidR="00502D99" w:rsidRPr="00502D99">
              <w:rPr>
                <w:rFonts w:ascii="Arial" w:eastAsia="Arial" w:hAnsi="Arial" w:cs="Arial"/>
              </w:rPr>
              <w:t>.</w:t>
            </w:r>
            <w:r w:rsidR="00502D99">
              <w:rPr>
                <w:rFonts w:ascii="Arial" w:eastAsia="Arial" w:hAnsi="Arial" w:cs="Arial"/>
                <w:b/>
              </w:rPr>
              <w:t xml:space="preserve"> </w:t>
            </w:r>
            <w:r w:rsidR="00502D99" w:rsidRPr="00502D99">
              <w:rPr>
                <w:rFonts w:ascii="Arial" w:eastAsia="Arial" w:hAnsi="Arial" w:cs="Arial"/>
              </w:rPr>
              <w:t>São Paulo,</w:t>
            </w:r>
            <w:r w:rsidR="00502D99">
              <w:rPr>
                <w:rFonts w:ascii="Arial" w:eastAsia="Arial" w:hAnsi="Arial" w:cs="Arial"/>
              </w:rPr>
              <w:t xml:space="preserve"> Coordenadoria de Normas Pedagógicas, 1990, páginas 27-31.</w:t>
            </w:r>
          </w:p>
          <w:p w14:paraId="65641CE8" w14:textId="77777777" w:rsidR="009720DB" w:rsidRDefault="00BE63A9" w:rsidP="00D1030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(7) OLIVEIRA, R. J. </w:t>
            </w:r>
            <w:r>
              <w:rPr>
                <w:rFonts w:ascii="Arial" w:eastAsia="Arial" w:hAnsi="Arial" w:cs="Arial"/>
                <w:b/>
              </w:rPr>
              <w:t>A crítica do verbalismo e do experimentalismo no ensino de ciências</w:t>
            </w:r>
            <w:r w:rsidRPr="00BE63A9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QUÍMICA NOVA. São Paulo, Sociedade Brasileira de Química, 15 (1), 1992, páginas </w:t>
            </w:r>
            <w:r w:rsidR="009720DB">
              <w:rPr>
                <w:rFonts w:ascii="Arial" w:eastAsia="Arial" w:hAnsi="Arial" w:cs="Arial"/>
              </w:rPr>
              <w:t>86-89.</w:t>
            </w:r>
          </w:p>
          <w:p w14:paraId="4CB5CBFE" w14:textId="77777777" w:rsidR="009720DB" w:rsidRPr="009720DB" w:rsidRDefault="009720DB" w:rsidP="00D1030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(8) VEIGA, L. (COORDENADOR). </w:t>
            </w:r>
            <w:r>
              <w:rPr>
                <w:rFonts w:ascii="Arial" w:eastAsia="Arial" w:hAnsi="Arial" w:cs="Arial"/>
                <w:b/>
              </w:rPr>
              <w:t>Repensando a Didática</w:t>
            </w:r>
            <w:r w:rsidRPr="009720DB"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>Campinas, Editora Papirus, 1990.</w:t>
            </w:r>
          </w:p>
          <w:p w14:paraId="755FB5B3" w14:textId="77777777" w:rsidR="0089560C" w:rsidRPr="00F848A5" w:rsidRDefault="007127BA" w:rsidP="00D1030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(9) </w:t>
            </w:r>
            <w:r w:rsidR="009720DB">
              <w:rPr>
                <w:rFonts w:ascii="Arial" w:eastAsia="Arial" w:hAnsi="Arial" w:cs="Arial"/>
              </w:rPr>
              <w:t xml:space="preserve">VIDAL, B. </w:t>
            </w:r>
            <w:r w:rsidR="009720DB" w:rsidRPr="009720DB">
              <w:rPr>
                <w:rFonts w:ascii="Arial" w:eastAsia="Arial" w:hAnsi="Arial" w:cs="Arial"/>
                <w:b/>
              </w:rPr>
              <w:t>História da química</w:t>
            </w:r>
            <w:r w:rsidR="009720DB">
              <w:rPr>
                <w:rFonts w:ascii="Arial" w:eastAsia="Arial" w:hAnsi="Arial" w:cs="Arial"/>
              </w:rPr>
              <w:t>. Lisboa, Edições setenta, 1986.</w:t>
            </w:r>
          </w:p>
        </w:tc>
      </w:tr>
    </w:tbl>
    <w:p w14:paraId="39A33B6D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F9CD" w14:textId="77777777" w:rsidR="00487BC4" w:rsidRDefault="00487BC4">
      <w:r>
        <w:separator/>
      </w:r>
    </w:p>
  </w:endnote>
  <w:endnote w:type="continuationSeparator" w:id="0">
    <w:p w14:paraId="4286A042" w14:textId="77777777" w:rsidR="00487BC4" w:rsidRDefault="0048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D615A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4D59FEB5" wp14:editId="108D574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59D307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127B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59FEB5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1959D307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127B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5ACCA85D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7863DC9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829E" w14:textId="77777777" w:rsidR="00487BC4" w:rsidRDefault="00487BC4">
      <w:r>
        <w:separator/>
      </w:r>
    </w:p>
  </w:footnote>
  <w:footnote w:type="continuationSeparator" w:id="0">
    <w:p w14:paraId="2B4D7A98" w14:textId="77777777" w:rsidR="00487BC4" w:rsidRDefault="0048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12DE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544B1154" wp14:editId="5EE4A658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04CE6E37" wp14:editId="7E66EB33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E2E8E2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A0D16DE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3B7160">
      <w:rPr>
        <w:rFonts w:ascii="Arial" w:hAnsi="Arial" w:cs="Arial"/>
        <w:b/>
      </w:rPr>
      <w:t>EDD505</w:t>
    </w:r>
  </w:p>
  <w:p w14:paraId="0C266EFD" w14:textId="77777777" w:rsidR="009760CF" w:rsidRDefault="009760CF" w:rsidP="006555EE">
    <w:pPr>
      <w:ind w:left="709"/>
      <w:jc w:val="center"/>
    </w:pPr>
  </w:p>
  <w:p w14:paraId="43332AA6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80E33"/>
    <w:rsid w:val="000A0B27"/>
    <w:rsid w:val="000F4A4C"/>
    <w:rsid w:val="000F4D4A"/>
    <w:rsid w:val="001160F4"/>
    <w:rsid w:val="00143848"/>
    <w:rsid w:val="00182A2B"/>
    <w:rsid w:val="00186AE6"/>
    <w:rsid w:val="001A0DF3"/>
    <w:rsid w:val="001C7BF1"/>
    <w:rsid w:val="001F2DFE"/>
    <w:rsid w:val="002035B7"/>
    <w:rsid w:val="00257726"/>
    <w:rsid w:val="002809B1"/>
    <w:rsid w:val="00283964"/>
    <w:rsid w:val="00285690"/>
    <w:rsid w:val="002C2452"/>
    <w:rsid w:val="002F34ED"/>
    <w:rsid w:val="003239F4"/>
    <w:rsid w:val="00332604"/>
    <w:rsid w:val="00336E61"/>
    <w:rsid w:val="003A1A0D"/>
    <w:rsid w:val="003A36B2"/>
    <w:rsid w:val="003A4B5D"/>
    <w:rsid w:val="003B7160"/>
    <w:rsid w:val="003C07E6"/>
    <w:rsid w:val="003E2634"/>
    <w:rsid w:val="003E4757"/>
    <w:rsid w:val="003F36E6"/>
    <w:rsid w:val="0041138A"/>
    <w:rsid w:val="0041663F"/>
    <w:rsid w:val="00442376"/>
    <w:rsid w:val="00453B9B"/>
    <w:rsid w:val="0046660C"/>
    <w:rsid w:val="0048646A"/>
    <w:rsid w:val="00487BC4"/>
    <w:rsid w:val="004C075C"/>
    <w:rsid w:val="004C7024"/>
    <w:rsid w:val="004E26EC"/>
    <w:rsid w:val="00502D99"/>
    <w:rsid w:val="005468D9"/>
    <w:rsid w:val="005653F1"/>
    <w:rsid w:val="00582695"/>
    <w:rsid w:val="005C35F3"/>
    <w:rsid w:val="00600FE6"/>
    <w:rsid w:val="00631988"/>
    <w:rsid w:val="006555EE"/>
    <w:rsid w:val="00676867"/>
    <w:rsid w:val="006B663D"/>
    <w:rsid w:val="006E3163"/>
    <w:rsid w:val="00707E24"/>
    <w:rsid w:val="007127BA"/>
    <w:rsid w:val="007535AE"/>
    <w:rsid w:val="007A6041"/>
    <w:rsid w:val="007D2FDA"/>
    <w:rsid w:val="007F3689"/>
    <w:rsid w:val="00807455"/>
    <w:rsid w:val="008567D8"/>
    <w:rsid w:val="00861482"/>
    <w:rsid w:val="0089560C"/>
    <w:rsid w:val="008C7DA1"/>
    <w:rsid w:val="00917221"/>
    <w:rsid w:val="009720DB"/>
    <w:rsid w:val="009760CF"/>
    <w:rsid w:val="009C7A76"/>
    <w:rsid w:val="009C7F50"/>
    <w:rsid w:val="009D2160"/>
    <w:rsid w:val="00A208CC"/>
    <w:rsid w:val="00A50159"/>
    <w:rsid w:val="00A52230"/>
    <w:rsid w:val="00A6259E"/>
    <w:rsid w:val="00A83951"/>
    <w:rsid w:val="00AE12A9"/>
    <w:rsid w:val="00B37097"/>
    <w:rsid w:val="00B512A3"/>
    <w:rsid w:val="00B549CB"/>
    <w:rsid w:val="00B61E87"/>
    <w:rsid w:val="00B72836"/>
    <w:rsid w:val="00B921AE"/>
    <w:rsid w:val="00BC3605"/>
    <w:rsid w:val="00BE63A9"/>
    <w:rsid w:val="00C865E5"/>
    <w:rsid w:val="00D10305"/>
    <w:rsid w:val="00D275B6"/>
    <w:rsid w:val="00D618B6"/>
    <w:rsid w:val="00D82D8D"/>
    <w:rsid w:val="00DD0152"/>
    <w:rsid w:val="00E17339"/>
    <w:rsid w:val="00E35F6F"/>
    <w:rsid w:val="00E42034"/>
    <w:rsid w:val="00E618A6"/>
    <w:rsid w:val="00E6397E"/>
    <w:rsid w:val="00E67837"/>
    <w:rsid w:val="00EB0248"/>
    <w:rsid w:val="00EE0A0A"/>
    <w:rsid w:val="00EF5633"/>
    <w:rsid w:val="00EF5E71"/>
    <w:rsid w:val="00F43710"/>
    <w:rsid w:val="00F70CBD"/>
    <w:rsid w:val="00F71925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0B29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87BDD-25E3-488D-B58E-81302B120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11</cp:revision>
  <cp:lastPrinted>2016-11-23T17:42:00Z</cp:lastPrinted>
  <dcterms:created xsi:type="dcterms:W3CDTF">2023-09-27T14:06:00Z</dcterms:created>
  <dcterms:modified xsi:type="dcterms:W3CDTF">2024-10-27T19:38:00Z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