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35B2828D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5F3F70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B58005D" w14:textId="77777777" w:rsidR="00F43710" w:rsidRDefault="00DA7215" w:rsidP="00DA7215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 w:rsidRPr="00DA7215">
              <w:rPr>
                <w:rFonts w:ascii="Arial" w:hAnsi="Arial" w:cs="Arial"/>
                <w:b/>
                <w:caps/>
              </w:rPr>
              <w:t>Química Inorgânica Exp I - Iq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A12B458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A9D7586" w14:textId="77777777" w:rsidR="00F43710" w:rsidRDefault="00DA7215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IQG236</w:t>
            </w:r>
          </w:p>
        </w:tc>
      </w:tr>
      <w:tr w:rsidR="00F43710" w14:paraId="5C456A75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C473224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25B5D8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1FE4B4" w14:textId="77777777" w:rsidR="00F43710" w:rsidRDefault="00DA7215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0958D2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55011D" w14:textId="77777777" w:rsidR="00F43710" w:rsidRDefault="00DA721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18773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39CA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CBEDCA2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12324BF" w14:textId="77777777" w:rsidR="00F43710" w:rsidRDefault="005A1A01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43710" w14:paraId="48A69FB3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E11F7BF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25A542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AEFBA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1AB75B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F7100" w14:textId="77777777" w:rsidR="00F43710" w:rsidRDefault="00DA721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EFB7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1143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421469D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B9EDD8F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44A15022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B496D78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AF96D76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DE90BA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071D473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9F0092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89B3087" w14:textId="77777777" w:rsidR="00F43710" w:rsidRDefault="005468D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11B71F74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B8BFED1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4BB894B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98ED55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9B554E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D245DF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73685C8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46103A22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93E57CB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BAD87F" w14:textId="77777777" w:rsidR="00F43710" w:rsidRDefault="00E35E70" w:rsidP="00DA7215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(P) IQG</w:t>
            </w:r>
            <w:r w:rsidR="00DA7215">
              <w:rPr>
                <w:rFonts w:ascii="Arial" w:hAnsi="Arial" w:cs="Arial"/>
                <w:b/>
                <w:bCs/>
                <w:sz w:val="20"/>
                <w:szCs w:val="20"/>
              </w:rPr>
              <w:t>354 - Química Inorgânica I</w:t>
            </w:r>
          </w:p>
        </w:tc>
      </w:tr>
      <w:tr w:rsidR="00F43710" w14:paraId="6227274E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792F474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BB8F8A1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131BCDFB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0F05A09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B9C63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F5F003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1B3826A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EECAA6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E11D92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4B7F27E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42FD2D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B8A42D" w14:textId="77777777" w:rsidR="00E6397E" w:rsidRPr="003239F4" w:rsidRDefault="00DA7215" w:rsidP="00DA721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Introduç</w:t>
            </w:r>
            <w:r w:rsidR="008943F4">
              <w:rPr>
                <w:rFonts w:ascii="Arial" w:hAnsi="Arial" w:cs="Arial"/>
              </w:rPr>
              <w:t>ão</w:t>
            </w:r>
            <w:r>
              <w:rPr>
                <w:rFonts w:ascii="Arial" w:hAnsi="Arial" w:cs="Arial"/>
              </w:rPr>
              <w:t xml:space="preserve"> das técnicas laboratoriais voltadas para a química inorgânica. Introdução das técnicas de segurança de laborat</w:t>
            </w:r>
            <w:r w:rsidR="008943F4">
              <w:rPr>
                <w:rFonts w:ascii="Arial" w:hAnsi="Arial" w:cs="Arial"/>
              </w:rPr>
              <w:t>ório: Manipulação de produtos químicos. Utilização de equipamentos e materiais de segurança pessoal e geral do laboratório. Noções de primeiros socorros.</w:t>
            </w:r>
            <w:r>
              <w:rPr>
                <w:rFonts w:ascii="Arial" w:hAnsi="Arial" w:cs="Arial"/>
              </w:rPr>
              <w:t xml:space="preserve"> Apresentação das vidrarias, reagentes, instrumentos e equipamentos que serão utilizados nas práticas.</w:t>
            </w:r>
          </w:p>
        </w:tc>
      </w:tr>
      <w:tr w:rsidR="00F43710" w14:paraId="19C0BCF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2B267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701ACB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C76902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1EBDD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06637C6" w14:textId="77777777" w:rsidR="00F43710" w:rsidRPr="002F34ED" w:rsidRDefault="00DA7215" w:rsidP="00DA721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Síntese de sais. Manipulação dos reagentes e vidrarias. Desenvolvimento das técnicas utilizadas na síntese. </w:t>
            </w:r>
          </w:p>
        </w:tc>
      </w:tr>
      <w:tr w:rsidR="00F43710" w14:paraId="4B92E10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841CBA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4EE422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C42F50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CCF293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6E4B14" w14:textId="77777777" w:rsidR="00631988" w:rsidRPr="00EF5E71" w:rsidRDefault="00DA7215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Síntese de ácidos e bases. Manipulação dos reagentes e vidrarias. Desenvolvimento das técnicas utilizadas na síntese.</w:t>
            </w:r>
          </w:p>
        </w:tc>
      </w:tr>
      <w:tr w:rsidR="00F43710" w14:paraId="39102D3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BF5202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B9D43F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0A0E0A9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A4210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94C9C8" w14:textId="77777777" w:rsidR="00F43710" w:rsidRPr="00257726" w:rsidRDefault="00DA7215" w:rsidP="005A1A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Síntese de </w:t>
            </w:r>
            <w:r w:rsidR="00353BA1">
              <w:rPr>
                <w:rFonts w:ascii="Arial" w:hAnsi="Arial" w:cs="Arial"/>
              </w:rPr>
              <w:t>óxidos</w:t>
            </w:r>
            <w:r>
              <w:rPr>
                <w:rFonts w:ascii="Arial" w:hAnsi="Arial" w:cs="Arial"/>
              </w:rPr>
              <w:t>. Manipulação dos reagentes e vidrarias. Desenvolvimento das técnicas utilizadas na síntese.</w:t>
            </w:r>
          </w:p>
        </w:tc>
      </w:tr>
      <w:tr w:rsidR="00F43710" w14:paraId="220EBD4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7B95CAF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257BE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2B33D9C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7F6851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4D1AF02" w14:textId="77777777" w:rsidR="00B61E87" w:rsidRPr="00257726" w:rsidRDefault="008943F4" w:rsidP="00961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Síntese de hidretos. Manipulação dos reagentes e vidrarias. Desenvolvimento das técnicas utilizadas na síntese.</w:t>
            </w:r>
          </w:p>
        </w:tc>
      </w:tr>
      <w:tr w:rsidR="00B61E87" w14:paraId="4E21448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36C9CF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E90993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528266C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4E3605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7B5540" w14:textId="77777777" w:rsidR="00B61E87" w:rsidRPr="00D82D8D" w:rsidRDefault="008943F4" w:rsidP="00961928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Métodos de caracterização. Utilização de métodos químicos e físicos na caracterização dos compostos obtidos, tais como: Espectroscopia Vibracional Infravermelho e Espectroscopia Ultravioleta/Visível.</w:t>
            </w:r>
          </w:p>
        </w:tc>
      </w:tr>
      <w:tr w:rsidR="00F43710" w14:paraId="7C5CB00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AD6A68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D805A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06DA143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DAD65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5D8593" w14:textId="77777777" w:rsidR="00F43710" w:rsidRPr="00707E24" w:rsidRDefault="008943F4" w:rsidP="00707E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Continuação da abordagem dos principais métodos de caracterização</w:t>
            </w:r>
            <w:r w:rsidR="00E9748A">
              <w:rPr>
                <w:rFonts w:ascii="Arial" w:hAnsi="Arial" w:cs="Arial"/>
              </w:rPr>
              <w:t xml:space="preserve">, por meio de métodos químicos e físicos: </w:t>
            </w:r>
            <w:proofErr w:type="spellStart"/>
            <w:r w:rsidR="00E9748A">
              <w:rPr>
                <w:rFonts w:ascii="Arial" w:hAnsi="Arial" w:cs="Arial"/>
              </w:rPr>
              <w:t>Difratometria</w:t>
            </w:r>
            <w:proofErr w:type="spellEnd"/>
            <w:r w:rsidR="00E9748A">
              <w:rPr>
                <w:rFonts w:ascii="Arial" w:hAnsi="Arial" w:cs="Arial"/>
              </w:rPr>
              <w:t xml:space="preserve"> de raios-X e ponto de fusão.</w:t>
            </w:r>
          </w:p>
        </w:tc>
      </w:tr>
      <w:tr w:rsidR="00F43710" w14:paraId="1641058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459A0D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33E76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56A9525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77CEA59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3732EB" w14:textId="77777777" w:rsidR="00B61E87" w:rsidRPr="00257726" w:rsidRDefault="00453B9B" w:rsidP="00961928">
            <w:pPr>
              <w:jc w:val="both"/>
              <w:rPr>
                <w:rFonts w:ascii="Arial" w:hAnsi="Arial" w:cs="Arial"/>
              </w:rPr>
            </w:pPr>
            <w:r w:rsidRPr="009C7A76">
              <w:rPr>
                <w:rFonts w:ascii="Arial" w:hAnsi="Arial" w:cs="Arial"/>
                <w:b/>
              </w:rPr>
              <w:t>1º Avaliação</w:t>
            </w:r>
          </w:p>
        </w:tc>
      </w:tr>
      <w:tr w:rsidR="00B61E87" w14:paraId="0E5C625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C99054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B2B87D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7D8FA03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3454CF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A63016" w14:textId="77777777" w:rsidR="00B61E87" w:rsidRPr="00D82D8D" w:rsidRDefault="00E9748A" w:rsidP="00453B9B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Elaboração de um projeto contendo metodologia, materiais, escala de síntese, risco </w:t>
            </w:r>
            <w:r>
              <w:rPr>
                <w:rFonts w:ascii="Arial" w:hAnsi="Arial" w:cs="Arial"/>
              </w:rPr>
              <w:lastRenderedPageBreak/>
              <w:t>químico: Síntese de um composto inorgânico.</w:t>
            </w:r>
          </w:p>
        </w:tc>
      </w:tr>
      <w:tr w:rsidR="00F43710" w14:paraId="3C0AFCD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036C1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055F0FD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0723E6E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91AEC7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EABB65" w14:textId="77777777" w:rsidR="00B61E87" w:rsidRPr="00A50159" w:rsidRDefault="00E9748A" w:rsidP="0096192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Elaboração de um projeto contendo metodologia, materiais, escala de síntese, risco químico: Síntese de um composto inorgânico.</w:t>
            </w:r>
          </w:p>
        </w:tc>
      </w:tr>
      <w:tr w:rsidR="00B61E87" w14:paraId="3E7FA8A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5D5A1A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563D70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:rsidRPr="00A50159" w14:paraId="7C54FEF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7727DA" w14:textId="77777777" w:rsidR="00B61E87" w:rsidRPr="00A50159" w:rsidRDefault="00B61E8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5015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40ADB5" w14:textId="77777777" w:rsidR="00B61E87" w:rsidRPr="00631988" w:rsidRDefault="00E9748A" w:rsidP="007D2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Elaboração de um projeto contendo metodologia, materiais, escala de síntese, risco químico: Síntese de um composto inorgânico.</w:t>
            </w:r>
          </w:p>
        </w:tc>
      </w:tr>
      <w:tr w:rsidR="00F43710" w14:paraId="4A66DA5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3C5966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27DD7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3328EC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D4295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4426BE8" w14:textId="77777777" w:rsidR="00631988" w:rsidRPr="00631988" w:rsidRDefault="00E9748A" w:rsidP="00E9748A">
            <w:pPr>
              <w:jc w:val="both"/>
            </w:pPr>
            <w:r>
              <w:rPr>
                <w:rFonts w:ascii="Arial" w:hAnsi="Arial" w:cs="Arial"/>
              </w:rPr>
              <w:t>Elaboração de um projeto contendo metodologia, materiais, métodos de caracterização e análise, risco químico: Identificação de uma amostra de composto inorgânico desconhecido.</w:t>
            </w:r>
          </w:p>
        </w:tc>
      </w:tr>
      <w:tr w:rsidR="00F43710" w14:paraId="55173EF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9D417D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E62B47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1453418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D6C95D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F7F3DE" w14:textId="77777777" w:rsidR="00F848A5" w:rsidRPr="00257726" w:rsidRDefault="00E9748A" w:rsidP="007D2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Elaboração de um projeto contendo metodologia, materiais, métodos de caracterização e análise, risco químico: Identificação de uma amostra de composto inorgânico desconhecido.</w:t>
            </w:r>
          </w:p>
        </w:tc>
      </w:tr>
      <w:tr w:rsidR="00F848A5" w14:paraId="36087DB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9057C28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78F980" w14:textId="77777777" w:rsidR="00F848A5" w:rsidRDefault="00F848A5" w:rsidP="00472ED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7976377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CBA3A1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5142A2" w14:textId="77777777" w:rsidR="00F848A5" w:rsidRPr="00A50159" w:rsidRDefault="00E9748A" w:rsidP="00B3709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Elaboração de um projeto contendo metodologia, materiais, métodos de caracterização e análise, risco químico: Identificação de uma amostra de composto inorgânico desconhecido.</w:t>
            </w:r>
          </w:p>
        </w:tc>
      </w:tr>
      <w:tr w:rsidR="00F43710" w14:paraId="38B716A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3A9850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F2050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4625D9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ED31A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097A359" w14:textId="77777777" w:rsidR="00F43710" w:rsidRPr="00F848A5" w:rsidRDefault="00FE2811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50159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0FCF858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ACE536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E2186B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14:paraId="4AD3E0F9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418E64" w14:textId="77777777" w:rsidR="00F43710" w:rsidRPr="00285690" w:rsidRDefault="00285690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85690">
              <w:rPr>
                <w:rFonts w:ascii="Arial" w:hAnsi="Arial" w:cs="Arial"/>
                <w:b/>
                <w:bCs/>
              </w:rPr>
              <w:t>BIBLIOGRAFIA:</w:t>
            </w:r>
          </w:p>
          <w:p w14:paraId="190054B8" w14:textId="77777777" w:rsidR="003A4B5D" w:rsidRPr="000E066F" w:rsidRDefault="00FE4A0A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  <w:lang w:val="en-US"/>
              </w:rPr>
            </w:pPr>
            <w:r w:rsidRPr="000E066F">
              <w:rPr>
                <w:rFonts w:ascii="Arial" w:eastAsia="Arial" w:hAnsi="Arial" w:cs="Arial"/>
                <w:lang w:val="en-US"/>
              </w:rPr>
              <w:t>(1)</w:t>
            </w:r>
            <w:r w:rsidR="00F848A5" w:rsidRPr="000E066F">
              <w:rPr>
                <w:rFonts w:ascii="Arial" w:eastAsia="Arial" w:hAnsi="Arial" w:cs="Arial"/>
                <w:lang w:val="en-US"/>
              </w:rPr>
              <w:t xml:space="preserve"> </w:t>
            </w:r>
            <w:r w:rsidR="004B7C4A" w:rsidRPr="000E066F">
              <w:rPr>
                <w:rFonts w:ascii="Arial" w:eastAsia="Arial" w:hAnsi="Arial" w:cs="Arial"/>
                <w:lang w:val="en-US"/>
              </w:rPr>
              <w:t>“</w:t>
            </w:r>
            <w:r w:rsidR="004B7C4A" w:rsidRPr="000E066F">
              <w:rPr>
                <w:rFonts w:ascii="Arial" w:eastAsia="Arial" w:hAnsi="Arial" w:cs="Arial"/>
                <w:b/>
                <w:i/>
                <w:lang w:val="en-US"/>
              </w:rPr>
              <w:t>The Synthesis and Characterization of Inorganic Compounds</w:t>
            </w:r>
            <w:r w:rsidR="003A4B5D" w:rsidRPr="000E066F">
              <w:rPr>
                <w:rFonts w:ascii="Arial" w:eastAsia="Arial" w:hAnsi="Arial" w:cs="Arial"/>
                <w:lang w:val="en-US"/>
              </w:rPr>
              <w:t>.</w:t>
            </w:r>
            <w:r w:rsidR="004B7C4A" w:rsidRPr="000E066F">
              <w:rPr>
                <w:rFonts w:ascii="Arial" w:eastAsia="Arial" w:hAnsi="Arial" w:cs="Arial"/>
                <w:lang w:val="en-US"/>
              </w:rPr>
              <w:t xml:space="preserve"> JOLLY, W. L. 1970. Prentice-Hall, Canada.</w:t>
            </w:r>
          </w:p>
          <w:p w14:paraId="3CBEC7C6" w14:textId="77777777" w:rsidR="003A4B5D" w:rsidRDefault="003A4B5D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 w:rsidRPr="000E066F">
              <w:rPr>
                <w:rFonts w:ascii="Arial" w:eastAsia="Arial" w:hAnsi="Arial" w:cs="Arial"/>
                <w:lang w:val="en-US"/>
              </w:rPr>
              <w:t xml:space="preserve">(2) </w:t>
            </w:r>
            <w:r w:rsidR="004B7C4A" w:rsidRPr="000E066F">
              <w:rPr>
                <w:rFonts w:ascii="Arial" w:eastAsia="Arial" w:hAnsi="Arial" w:cs="Arial"/>
                <w:lang w:val="en-US"/>
              </w:rPr>
              <w:t>“</w:t>
            </w:r>
            <w:r w:rsidR="004B7C4A" w:rsidRPr="000E066F">
              <w:rPr>
                <w:rFonts w:ascii="Arial" w:eastAsia="Arial" w:hAnsi="Arial" w:cs="Arial"/>
                <w:b/>
                <w:i/>
                <w:lang w:val="en-US"/>
              </w:rPr>
              <w:t>Handbook of Preparative Inorganic Chemistry</w:t>
            </w:r>
            <w:r w:rsidR="004B7C4A" w:rsidRPr="000E066F">
              <w:rPr>
                <w:rFonts w:ascii="Arial" w:eastAsia="Arial" w:hAnsi="Arial" w:cs="Arial"/>
                <w:i/>
                <w:lang w:val="en-US"/>
              </w:rPr>
              <w:t xml:space="preserve">”, </w:t>
            </w:r>
            <w:r w:rsidR="004B7C4A" w:rsidRPr="000E066F">
              <w:rPr>
                <w:rFonts w:ascii="Arial" w:eastAsia="Arial" w:hAnsi="Arial" w:cs="Arial"/>
                <w:lang w:val="en-US"/>
              </w:rPr>
              <w:t xml:space="preserve">BRAUER, G. 1963, </w:t>
            </w:r>
            <w:proofErr w:type="gramStart"/>
            <w:r w:rsidR="004B7C4A" w:rsidRPr="000E066F">
              <w:rPr>
                <w:rFonts w:ascii="Arial" w:eastAsia="Arial" w:hAnsi="Arial" w:cs="Arial"/>
                <w:lang w:val="en-US"/>
              </w:rPr>
              <w:t>2</w:t>
            </w:r>
            <w:r w:rsidR="004B7C4A" w:rsidRPr="000E066F">
              <w:rPr>
                <w:rFonts w:ascii="Arial" w:eastAsia="Arial" w:hAnsi="Arial" w:cs="Arial"/>
                <w:vertAlign w:val="superscript"/>
                <w:lang w:val="en-US"/>
              </w:rPr>
              <w:t>rd</w:t>
            </w:r>
            <w:proofErr w:type="gramEnd"/>
            <w:r w:rsidR="004B7C4A" w:rsidRPr="000E066F">
              <w:rPr>
                <w:rFonts w:ascii="Arial" w:eastAsia="Arial" w:hAnsi="Arial" w:cs="Arial"/>
                <w:lang w:val="en-US"/>
              </w:rPr>
              <w:t xml:space="preserve">. </w:t>
            </w:r>
            <w:proofErr w:type="spellStart"/>
            <w:r w:rsidR="004B7C4A">
              <w:rPr>
                <w:rFonts w:ascii="Arial" w:eastAsia="Arial" w:hAnsi="Arial" w:cs="Arial"/>
              </w:rPr>
              <w:t>Edition</w:t>
            </w:r>
            <w:proofErr w:type="spellEnd"/>
            <w:r w:rsidR="004B7C4A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4B7C4A">
              <w:rPr>
                <w:rFonts w:ascii="Arial" w:eastAsia="Arial" w:hAnsi="Arial" w:cs="Arial"/>
              </w:rPr>
              <w:t>vol</w:t>
            </w:r>
            <w:proofErr w:type="spellEnd"/>
            <w:r w:rsidR="004B7C4A">
              <w:rPr>
                <w:rFonts w:ascii="Arial" w:eastAsia="Arial" w:hAnsi="Arial" w:cs="Arial"/>
              </w:rPr>
              <w:t xml:space="preserve"> 1 AND 2. </w:t>
            </w:r>
            <w:proofErr w:type="spellStart"/>
            <w:r w:rsidR="004B7C4A" w:rsidRPr="004B7C4A">
              <w:rPr>
                <w:rFonts w:ascii="Arial" w:eastAsia="Arial" w:hAnsi="Arial" w:cs="Arial"/>
                <w:i/>
              </w:rPr>
              <w:t>Academic</w:t>
            </w:r>
            <w:proofErr w:type="spellEnd"/>
            <w:r w:rsidR="004B7C4A" w:rsidRPr="004B7C4A">
              <w:rPr>
                <w:rFonts w:ascii="Arial" w:eastAsia="Arial" w:hAnsi="Arial" w:cs="Arial"/>
                <w:i/>
              </w:rPr>
              <w:t xml:space="preserve"> Press</w:t>
            </w:r>
            <w:r w:rsidR="004B7C4A">
              <w:rPr>
                <w:rFonts w:ascii="Arial" w:eastAsia="Arial" w:hAnsi="Arial" w:cs="Arial"/>
              </w:rPr>
              <w:t>. New York.</w:t>
            </w:r>
          </w:p>
          <w:p w14:paraId="7E02C1DB" w14:textId="77777777" w:rsidR="00F848A5" w:rsidRPr="003D0B5B" w:rsidRDefault="003A4B5D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 w:rsidRPr="000E066F">
              <w:rPr>
                <w:rFonts w:ascii="Arial" w:eastAsia="Arial" w:hAnsi="Arial" w:cs="Arial"/>
                <w:lang w:val="en-US"/>
              </w:rPr>
              <w:t xml:space="preserve">(3) </w:t>
            </w:r>
            <w:r w:rsidR="004B7C4A" w:rsidRPr="000E066F">
              <w:rPr>
                <w:rFonts w:ascii="Arial" w:eastAsia="Arial" w:hAnsi="Arial" w:cs="Arial"/>
                <w:lang w:val="en-US"/>
              </w:rPr>
              <w:t>“</w:t>
            </w:r>
            <w:r w:rsidR="004B7C4A" w:rsidRPr="000E066F">
              <w:rPr>
                <w:rFonts w:ascii="Arial" w:eastAsia="Arial" w:hAnsi="Arial" w:cs="Arial"/>
                <w:b/>
                <w:i/>
                <w:lang w:val="en-US"/>
              </w:rPr>
              <w:t>Synthesis and Tec</w:t>
            </w:r>
            <w:r w:rsidR="00F80EA3" w:rsidRPr="000E066F">
              <w:rPr>
                <w:rFonts w:ascii="Arial" w:eastAsia="Arial" w:hAnsi="Arial" w:cs="Arial"/>
                <w:b/>
                <w:i/>
                <w:lang w:val="en-US"/>
              </w:rPr>
              <w:t>hniques in Inorganic Chemistry: A Laboratory Manual</w:t>
            </w:r>
            <w:r w:rsidR="00F80EA3" w:rsidRPr="000E066F">
              <w:rPr>
                <w:rFonts w:ascii="Arial" w:eastAsia="Arial" w:hAnsi="Arial" w:cs="Arial"/>
                <w:lang w:val="en-US"/>
              </w:rPr>
              <w:t>”. ANGELICI, R. J., GIROLAMI, G. S. AND RAUCHFUSS, T. B. 1999, 3</w:t>
            </w:r>
            <w:r w:rsidR="003D0B5B" w:rsidRPr="000E066F">
              <w:rPr>
                <w:rFonts w:ascii="Arial" w:eastAsia="Arial" w:hAnsi="Arial" w:cs="Arial"/>
                <w:vertAlign w:val="superscript"/>
                <w:lang w:val="en-US"/>
              </w:rPr>
              <w:t xml:space="preserve">nd </w:t>
            </w:r>
            <w:r w:rsidR="003D0B5B" w:rsidRPr="000E066F">
              <w:rPr>
                <w:rFonts w:ascii="Arial" w:eastAsia="Arial" w:hAnsi="Arial" w:cs="Arial"/>
                <w:lang w:val="en-US"/>
              </w:rPr>
              <w:t xml:space="preserve">Edition. </w:t>
            </w:r>
            <w:proofErr w:type="spellStart"/>
            <w:r w:rsidR="003D0B5B">
              <w:rPr>
                <w:rFonts w:ascii="Arial" w:eastAsia="Arial" w:hAnsi="Arial" w:cs="Arial"/>
              </w:rPr>
              <w:t>University</w:t>
            </w:r>
            <w:proofErr w:type="spellEnd"/>
            <w:r w:rsidR="003D0B5B">
              <w:rPr>
                <w:rFonts w:ascii="Arial" w:eastAsia="Arial" w:hAnsi="Arial" w:cs="Arial"/>
              </w:rPr>
              <w:t xml:space="preserve"> Science Books, USA.</w:t>
            </w:r>
          </w:p>
        </w:tc>
      </w:tr>
    </w:tbl>
    <w:p w14:paraId="3D6A9862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6FEB9" w14:textId="77777777" w:rsidR="00441067" w:rsidRDefault="00441067">
      <w:r>
        <w:separator/>
      </w:r>
    </w:p>
  </w:endnote>
  <w:endnote w:type="continuationSeparator" w:id="0">
    <w:p w14:paraId="23EFBD95" w14:textId="77777777" w:rsidR="00441067" w:rsidRDefault="0044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01C7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16C7504A" wp14:editId="775FE57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F239F4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D0B5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6C7504A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34F239F4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D0B5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46DBE79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7D4F68F5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4B760" w14:textId="77777777" w:rsidR="00441067" w:rsidRDefault="00441067">
      <w:r>
        <w:separator/>
      </w:r>
    </w:p>
  </w:footnote>
  <w:footnote w:type="continuationSeparator" w:id="0">
    <w:p w14:paraId="162BB534" w14:textId="77777777" w:rsidR="00441067" w:rsidRDefault="0044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DD55D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4D6E6C04" wp14:editId="2032B54A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54619792" wp14:editId="3F00A504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B7A331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16FC844B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0F4D4A">
      <w:rPr>
        <w:rFonts w:ascii="Arial" w:hAnsi="Arial" w:cs="Arial"/>
        <w:b/>
      </w:rPr>
      <w:t xml:space="preserve">ulário: PLANO DE ENSINO - </w:t>
    </w:r>
    <w:r w:rsidR="00DA7215">
      <w:rPr>
        <w:rFonts w:ascii="Arial" w:hAnsi="Arial" w:cs="Arial"/>
        <w:b/>
      </w:rPr>
      <w:t>IQG236</w:t>
    </w:r>
  </w:p>
  <w:p w14:paraId="328540F5" w14:textId="77777777" w:rsidR="000E066F" w:rsidRDefault="000E066F" w:rsidP="006555EE">
    <w:pPr>
      <w:ind w:left="709"/>
      <w:jc w:val="center"/>
    </w:pPr>
  </w:p>
  <w:p w14:paraId="706BDD87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42413"/>
    <w:rsid w:val="0006578A"/>
    <w:rsid w:val="00080E33"/>
    <w:rsid w:val="000A0B27"/>
    <w:rsid w:val="000E066F"/>
    <w:rsid w:val="000F4A4C"/>
    <w:rsid w:val="000F4D4A"/>
    <w:rsid w:val="001160F4"/>
    <w:rsid w:val="00136E7E"/>
    <w:rsid w:val="00143848"/>
    <w:rsid w:val="001710CA"/>
    <w:rsid w:val="00182A2B"/>
    <w:rsid w:val="00186AE6"/>
    <w:rsid w:val="001A0DF3"/>
    <w:rsid w:val="001F2DFE"/>
    <w:rsid w:val="002035B7"/>
    <w:rsid w:val="00257726"/>
    <w:rsid w:val="002809B1"/>
    <w:rsid w:val="00283964"/>
    <w:rsid w:val="00285690"/>
    <w:rsid w:val="002C2452"/>
    <w:rsid w:val="002F34ED"/>
    <w:rsid w:val="003239F4"/>
    <w:rsid w:val="00332604"/>
    <w:rsid w:val="00336E61"/>
    <w:rsid w:val="00353BA1"/>
    <w:rsid w:val="003A1A0D"/>
    <w:rsid w:val="003A36B2"/>
    <w:rsid w:val="003A4B5D"/>
    <w:rsid w:val="003C07E6"/>
    <w:rsid w:val="003D0B5B"/>
    <w:rsid w:val="003E2634"/>
    <w:rsid w:val="003E4757"/>
    <w:rsid w:val="003F36E6"/>
    <w:rsid w:val="00441067"/>
    <w:rsid w:val="00442376"/>
    <w:rsid w:val="00453B9B"/>
    <w:rsid w:val="0046660C"/>
    <w:rsid w:val="0048646A"/>
    <w:rsid w:val="004B7C4A"/>
    <w:rsid w:val="004C075C"/>
    <w:rsid w:val="004E26EC"/>
    <w:rsid w:val="005468D9"/>
    <w:rsid w:val="00582695"/>
    <w:rsid w:val="005A1A01"/>
    <w:rsid w:val="00600FE6"/>
    <w:rsid w:val="00631988"/>
    <w:rsid w:val="006555EE"/>
    <w:rsid w:val="006B663D"/>
    <w:rsid w:val="006E3163"/>
    <w:rsid w:val="00707E24"/>
    <w:rsid w:val="007A6041"/>
    <w:rsid w:val="007D2FDA"/>
    <w:rsid w:val="007F3689"/>
    <w:rsid w:val="00807455"/>
    <w:rsid w:val="008400C2"/>
    <w:rsid w:val="008567D8"/>
    <w:rsid w:val="008943F4"/>
    <w:rsid w:val="008C7DA1"/>
    <w:rsid w:val="009C7A76"/>
    <w:rsid w:val="009C7F50"/>
    <w:rsid w:val="009D2160"/>
    <w:rsid w:val="00A208CC"/>
    <w:rsid w:val="00A50159"/>
    <w:rsid w:val="00A52230"/>
    <w:rsid w:val="00A6259E"/>
    <w:rsid w:val="00A83951"/>
    <w:rsid w:val="00AE12A9"/>
    <w:rsid w:val="00B37097"/>
    <w:rsid w:val="00B512A3"/>
    <w:rsid w:val="00B549CB"/>
    <w:rsid w:val="00B61E87"/>
    <w:rsid w:val="00B72836"/>
    <w:rsid w:val="00B921AE"/>
    <w:rsid w:val="00BC3605"/>
    <w:rsid w:val="00C865E5"/>
    <w:rsid w:val="00CB5261"/>
    <w:rsid w:val="00D618B6"/>
    <w:rsid w:val="00D82D8D"/>
    <w:rsid w:val="00DA7215"/>
    <w:rsid w:val="00DB157A"/>
    <w:rsid w:val="00DD0152"/>
    <w:rsid w:val="00E17339"/>
    <w:rsid w:val="00E35E70"/>
    <w:rsid w:val="00E42034"/>
    <w:rsid w:val="00E557C3"/>
    <w:rsid w:val="00E6397E"/>
    <w:rsid w:val="00E67837"/>
    <w:rsid w:val="00E9748A"/>
    <w:rsid w:val="00EB0248"/>
    <w:rsid w:val="00EE0A0A"/>
    <w:rsid w:val="00EF5633"/>
    <w:rsid w:val="00EF5E71"/>
    <w:rsid w:val="00F43710"/>
    <w:rsid w:val="00F70CBD"/>
    <w:rsid w:val="00F71925"/>
    <w:rsid w:val="00F80EA3"/>
    <w:rsid w:val="00F848A5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FABC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1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808DC-65B3-4F6D-B408-E7239FC4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6</cp:revision>
  <cp:lastPrinted>2016-11-23T17:42:00Z</cp:lastPrinted>
  <dcterms:created xsi:type="dcterms:W3CDTF">2023-09-26T13:48:00Z</dcterms:created>
  <dcterms:modified xsi:type="dcterms:W3CDTF">2024-10-27T19:36:00Z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